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CC" w:rsidRPr="00E34384" w:rsidRDefault="00AA5FCC" w:rsidP="00AA5FCC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bookmarkStart w:id="0" w:name="_GoBack"/>
      <w:bookmarkEnd w:id="0"/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:rsidR="00AA5FCC" w:rsidRDefault="00AA5FCC" w:rsidP="00AA5FCC">
      <w:pPr>
        <w:spacing w:after="0" w:line="276" w:lineRule="auto"/>
        <w:jc w:val="center"/>
        <w:rPr>
          <w:rFonts w:ascii="Trebuchet MS" w:hAnsi="Trebuchet MS"/>
          <w:sz w:val="24"/>
          <w:szCs w:val="24"/>
        </w:rPr>
      </w:pPr>
      <w:r w:rsidRPr="00E34384">
        <w:rPr>
          <w:rFonts w:ascii="Trebuchet MS" w:hAnsi="Trebuchet MS"/>
          <w:sz w:val="24"/>
          <w:szCs w:val="24"/>
        </w:rPr>
        <w:t>w odpowiedzi na Zapytanie ofertowe nr 8.2019 z dnia 04.06.2019 r.</w:t>
      </w:r>
    </w:p>
    <w:p w:rsidR="00AA5FCC" w:rsidRDefault="00AA5FCC" w:rsidP="00AA5FCC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AA5FCC" w:rsidRPr="00E34384" w:rsidRDefault="00AA5FCC" w:rsidP="00AA5FCC">
      <w:pPr>
        <w:spacing w:after="0" w:line="276" w:lineRule="auto"/>
        <w:jc w:val="both"/>
        <w:rPr>
          <w:rFonts w:ascii="Trebuchet MS" w:hAnsi="Trebuchet MS" w:cs="Estrangelo Edessa"/>
          <w:sz w:val="24"/>
          <w:szCs w:val="24"/>
        </w:rPr>
      </w:pPr>
      <w:r w:rsidRPr="00E34384">
        <w:rPr>
          <w:rFonts w:ascii="Trebuchet MS" w:hAnsi="Trebuchet MS" w:cs="Estrangelo Edessa"/>
          <w:sz w:val="24"/>
          <w:szCs w:val="24"/>
        </w:rPr>
        <w:t xml:space="preserve">„Kompleksowa organizacja 7-dniowych wyjazdowych warsztatów kompetencji społecznych, na terenie województwa łódzkiego dla 20 uczestników projektu „Przyjazny świat”, w podziale na 2 grupy, obejmująca transport, ubezpieczenie, przeprowadzenie warsztatów, zakwaterowanie i wyżywienie oraz dodatkowe atrakcje”. </w:t>
      </w:r>
    </w:p>
    <w:p w:rsidR="00AA5FCC" w:rsidRPr="00F83476" w:rsidRDefault="00AA5FCC" w:rsidP="00AA5FCC">
      <w:pPr>
        <w:keepNext/>
        <w:keepLines/>
        <w:suppressAutoHyphens/>
        <w:spacing w:after="0"/>
        <w:jc w:val="center"/>
        <w:outlineLvl w:val="0"/>
        <w:rPr>
          <w:rFonts w:ascii="Trebuchet MS" w:eastAsia="Times New Roman" w:hAnsi="Trebuchet MS" w:cs="Times New Roman"/>
          <w:b/>
          <w:lang w:val="x-none" w:eastAsia="ar-SA"/>
        </w:rPr>
      </w:pPr>
    </w:p>
    <w:p w:rsidR="00AA5FCC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  <w:r w:rsidRPr="00F83476">
        <w:rPr>
          <w:rFonts w:ascii="Trebuchet MS" w:eastAsia="Times New Roman" w:hAnsi="Trebuchet MS" w:cs="Times New Roman"/>
          <w:lang w:eastAsia="ar-SA"/>
        </w:rPr>
        <w:t>Zgodnie z art. 13 ust. 1−2 rozporządzenia Parlamentu Europejskiego i Rady (UE) 2016/679 z 27.04.2016 r. w sprawie ochrony osób fizycznych w związku z przetwarzaniem danych osobowych i w sprawie swobodnego przepływu takich danych oraz uchylenia dyrektywy 95/46/WE (ogólne rozporządzenie o ochronie danych) (Dz.</w:t>
      </w:r>
      <w:r>
        <w:rPr>
          <w:rFonts w:ascii="Trebuchet MS" w:eastAsia="Times New Roman" w:hAnsi="Trebuchet MS" w:cs="Times New Roman"/>
          <w:lang w:eastAsia="ar-SA"/>
        </w:rPr>
        <w:t xml:space="preserve"> </w:t>
      </w:r>
      <w:r w:rsidRPr="00F83476">
        <w:rPr>
          <w:rFonts w:ascii="Trebuchet MS" w:eastAsia="Times New Roman" w:hAnsi="Trebuchet MS" w:cs="Times New Roman"/>
          <w:lang w:eastAsia="ar-SA"/>
        </w:rPr>
        <w:t xml:space="preserve">Urz. UE L 119, s. 1) – dalej RODO − informujemy, że: </w:t>
      </w:r>
    </w:p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586"/>
      </w:tblGrid>
      <w:tr w:rsidR="00AA5FCC" w:rsidRPr="00F83476" w:rsidTr="00646F31">
        <w:trPr>
          <w:trHeight w:val="425"/>
        </w:trPr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Powiatowe Centrum Pomocy Rodzinie w Brzezinach reprezentowane przez Dyrektora, ul. Konstytucji 3 Maja 5, 95-060 Brzeziny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Maciej </w:t>
            </w:r>
            <w:proofErr w:type="spellStart"/>
            <w:r w:rsidRPr="00F83476">
              <w:rPr>
                <w:rFonts w:ascii="Trebuchet MS" w:eastAsia="Times New Roman" w:hAnsi="Trebuchet MS" w:cs="Times New Roman"/>
                <w:lang w:eastAsia="ar-SA"/>
              </w:rPr>
              <w:t>Sobieraj</w:t>
            </w:r>
            <w:proofErr w:type="spellEnd"/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, kontakt za pośrednictwem poczty elektronicznej adres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e-mail: iodo@spotcase.pl z dopiskiem „PCPR Brzeziny” lub pisemnie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adres administratora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:rsidR="00AA5FCC" w:rsidRPr="00D53768" w:rsidRDefault="00D53768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przeprowadzenie postępowania o udzielenie zamówienia w trybie zapytania ofertowego nr 8.2019 z dnia 04.06.2019r., prowadzonym zgodnie z zasadą konkurencyjności, o której mowa w wytycznych Ministra Rozwoju w zakresie kwalifikowania wydatków w ramach Europejskiego Funduszu Rozwoju Regionalnego, Europejskiego Funduszu Społecznego oraz Funduszu Spójności na lata 2014-2020,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a w przypadku wyboru Państwa oferty jako najkorzystniejszej również w celu zawarcia i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wykonania umowy oraz prowadzenia dokumentacji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>z nią związanej tj. na podstawie art. 6 ust. 1 lit b, c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dochodzenia roszczeń i praw tj. na podstawie art. 6 ust. 1 lit f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realizacji obowiązków podatkowych tj. na podstawie art. 6 ust. 1 lit c, RODO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przypadku przetwarzania danych dla celów nie wynikających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z zawartej umowy przetwarzanie danych będzie możliwe w oparciu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o udzieloną dobrowolnie zgodę wskazująca każdy odrębny cel przetwarzania tj.  na podstawie art. 6 ust. 1 lit a RODO,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organy władzy publicznej oraz podmioty wykonujące zadania publiczne lub działające na zlecenie organów władzy publicznej, w zakresie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i w celach, które wynikają z przepisów powszechnie obowiązującego prawa,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banki (realizacja płatności),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podmioty, które przetwarzają dane osobowe w imieniu Administratora, na podstawie zawartej umowy powierzenia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lastRenderedPageBreak/>
              <w:t xml:space="preserve">przetwarzania danych osobowych (tzw. podmioty przetwarzające),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Administrator nie przekazuje danych osobowych poza Europejski Obszar Gospodarczy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Okres przechowywania danych osobowych kształtowany jest przez: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Okres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wymagany dla archiwizacji dokumentów dotyczących projektu „Przyjazny świat”,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 xml:space="preserve">współfinansowanego przez Unię Europejską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Powszechnie obowiązujące przepisy prawa, w tym w szczególności: dochodzenie roszczeń (okres przedawnienia roszczeń), prowadzenie ksiąg rachunkowych i dokumentacji podatkowej (5 lat od końca roku kalendarzowego, w którym powstał obowiązek podatkowy), zgodnie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z terminami archiwizacji określonymi przez ustawy kompetencyjne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ustawę z dnia 14 lipca 1983 r. o narodowym zasobie archiwalnym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i archiwach, w tym Rozporządzenie Prezesa Rady Ministrów z dnia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18 stycznia 2011 r. w sprawie instrukcji kancelaryjnej, jednolitych rzeczowych wykazów akt oraz instrukcji w sprawie organizacji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zakresu działania archiwów zakładowych,  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 czasu wycofania zgody,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dostępu do treści swoich danych oraz otrzymania ich kopii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sprostowania oraz uzupełnienia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usunięcia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ograniczenia przetwarzania,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przenoszenia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wniesienia sprzeciwu,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do cofnięcia zgody w dowolnym momencie bez wpływu na zgodność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prawem przetwarzania, którego dokonano na podstawie zgody przed jej cofnięciem,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wniesienia skargi do PUODO (Prezes Urzędu Ochrony Danych Osobowych, ul. Stawki 2, 00-193 Warszawa),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osobowych odbywa się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podstawie zgody osoby, której dane dotyczą, podanie danych osobowych ma charakter dobrowolny,</w:t>
            </w:r>
          </w:p>
          <w:p w:rsidR="00D53768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postępowaniem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 o udzielenie zamówienia w trybie zapytania ofertowego nr 8.2019 z dnia 04.06.2019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 xml:space="preserve"> 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r., 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podanie danych jest dobrowolne, ale stanowi konieczny warunek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uczestnictwa                                  w postępowaniu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>,</w:t>
            </w:r>
          </w:p>
          <w:p w:rsidR="00AA5FCC" w:rsidRPr="00F83476" w:rsidRDefault="00D53768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lastRenderedPageBreak/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AA5FCC" w:rsidRPr="00F83476">
              <w:rPr>
                <w:rFonts w:ascii="Trebuchet MS" w:eastAsia="Times New Roman" w:hAnsi="Trebuchet MS" w:cs="Times New Roman"/>
                <w:lang w:eastAsia="ar-SA"/>
              </w:rPr>
              <w:t>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ramach działalności administrator nie będzie podejmował zautomatyzowanych decyzji, w tym decyzji będących wynikiem profilowania</w:t>
            </w:r>
          </w:p>
        </w:tc>
      </w:tr>
    </w:tbl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Zapoznałam/</w:t>
      </w:r>
      <w:proofErr w:type="spellStart"/>
      <w:r w:rsidRPr="00D53768">
        <w:rPr>
          <w:rFonts w:ascii="Trebuchet MS" w:eastAsia="Calibri" w:hAnsi="Trebuchet MS" w:cs="Calibri"/>
        </w:rPr>
        <w:t>łem</w:t>
      </w:r>
      <w:proofErr w:type="spellEnd"/>
      <w:r w:rsidRPr="00D53768">
        <w:rPr>
          <w:rFonts w:ascii="Trebuchet MS" w:eastAsia="Calibri" w:hAnsi="Trebuchet MS" w:cs="Calibri"/>
        </w:rPr>
        <w:t xml:space="preserve"> się z powyższą klauzulą</w:t>
      </w: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informacyjną i wyrażam zgodę</w:t>
      </w:r>
    </w:p>
    <w:p w:rsidR="00AA5FCC" w:rsidRPr="00D53768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AA5FCC" w:rsidRPr="00F83476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AA5FCC" w:rsidRPr="00D53768" w:rsidRDefault="00D53768" w:rsidP="00FC4EC9">
      <w:pPr>
        <w:spacing w:after="0" w:line="240" w:lineRule="auto"/>
        <w:ind w:left="4962"/>
        <w:jc w:val="center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</w:t>
      </w:r>
      <w:r w:rsidR="00AA5FCC" w:rsidRPr="00D53768">
        <w:rPr>
          <w:rFonts w:ascii="Trebuchet MS" w:hAnsi="Trebuchet MS"/>
          <w:sz w:val="16"/>
          <w:szCs w:val="16"/>
        </w:rPr>
        <w:t>…………………………………………………</w:t>
      </w:r>
    </w:p>
    <w:p w:rsidR="00D53768" w:rsidRDefault="00D53768" w:rsidP="00FC4EC9">
      <w:pPr>
        <w:spacing w:after="0" w:line="240" w:lineRule="auto"/>
        <w:ind w:left="4962"/>
        <w:contextualSpacing/>
        <w:jc w:val="center"/>
        <w:rPr>
          <w:rFonts w:ascii="Trebuchet MS" w:hAnsi="Trebuchet MS" w:cs="Times New Roman"/>
          <w:sz w:val="16"/>
          <w:szCs w:val="16"/>
        </w:rPr>
      </w:pPr>
      <w:r>
        <w:rPr>
          <w:rFonts w:ascii="Trebuchet MS" w:hAnsi="Trebuchet MS" w:cs="Times New Roman"/>
          <w:sz w:val="16"/>
          <w:szCs w:val="16"/>
        </w:rPr>
        <w:t xml:space="preserve">(data i czytelny </w:t>
      </w:r>
      <w:r w:rsidRPr="006E2EA2">
        <w:rPr>
          <w:rFonts w:ascii="Trebuchet MS" w:hAnsi="Trebuchet MS" w:cs="Times New Roman"/>
          <w:sz w:val="16"/>
          <w:szCs w:val="16"/>
        </w:rPr>
        <w:t>podpis Wykonawcy</w:t>
      </w:r>
      <w:r>
        <w:rPr>
          <w:rFonts w:ascii="Trebuchet MS" w:hAnsi="Trebuchet MS" w:cs="Times New Roman"/>
          <w:sz w:val="16"/>
          <w:szCs w:val="16"/>
        </w:rPr>
        <w:t>)</w:t>
      </w:r>
    </w:p>
    <w:p w:rsidR="008D2E30" w:rsidRDefault="008D2E30" w:rsidP="00FC4EC9">
      <w:pPr>
        <w:spacing w:after="0" w:line="240" w:lineRule="auto"/>
        <w:ind w:left="4962"/>
        <w:jc w:val="center"/>
        <w:rPr>
          <w:rFonts w:ascii="Trebuchet MS" w:hAnsi="Trebuchet MS" w:cstheme="minorHAnsi"/>
        </w:rPr>
      </w:pPr>
    </w:p>
    <w:sectPr w:rsidR="008D2E30" w:rsidSect="00A95BA6">
      <w:headerReference w:type="default" r:id="rId8"/>
      <w:footerReference w:type="default" r:id="rId9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25" w:rsidRDefault="00995D25" w:rsidP="000D5246">
      <w:pPr>
        <w:spacing w:after="0" w:line="240" w:lineRule="auto"/>
      </w:pPr>
      <w:r>
        <w:separator/>
      </w:r>
    </w:p>
  </w:endnote>
  <w:endnote w:type="continuationSeparator" w:id="0">
    <w:p w:rsidR="00995D25" w:rsidRDefault="00995D25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25" w:rsidRDefault="00995D25" w:rsidP="000D5246">
      <w:pPr>
        <w:spacing w:after="0" w:line="240" w:lineRule="auto"/>
      </w:pPr>
      <w:r>
        <w:separator/>
      </w:r>
    </w:p>
  </w:footnote>
  <w:footnote w:type="continuationSeparator" w:id="0">
    <w:p w:rsidR="00995D25" w:rsidRDefault="00995D25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63595"/>
    <w:multiLevelType w:val="hybridMultilevel"/>
    <w:tmpl w:val="0C8CD650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18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D7070B"/>
    <w:multiLevelType w:val="hybridMultilevel"/>
    <w:tmpl w:val="A0683FF0"/>
    <w:lvl w:ilvl="0" w:tplc="82EAC5B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25"/>
  </w:num>
  <w:num w:numId="5">
    <w:abstractNumId w:val="13"/>
  </w:num>
  <w:num w:numId="6">
    <w:abstractNumId w:val="21"/>
  </w:num>
  <w:num w:numId="7">
    <w:abstractNumId w:val="17"/>
  </w:num>
  <w:num w:numId="8">
    <w:abstractNumId w:val="0"/>
  </w:num>
  <w:num w:numId="9">
    <w:abstractNumId w:val="22"/>
  </w:num>
  <w:num w:numId="10">
    <w:abstractNumId w:val="20"/>
  </w:num>
  <w:num w:numId="11">
    <w:abstractNumId w:val="12"/>
  </w:num>
  <w:num w:numId="12">
    <w:abstractNumId w:val="29"/>
  </w:num>
  <w:num w:numId="13">
    <w:abstractNumId w:val="23"/>
  </w:num>
  <w:num w:numId="14">
    <w:abstractNumId w:val="19"/>
  </w:num>
  <w:num w:numId="15">
    <w:abstractNumId w:val="6"/>
  </w:num>
  <w:num w:numId="16">
    <w:abstractNumId w:val="18"/>
  </w:num>
  <w:num w:numId="17">
    <w:abstractNumId w:val="15"/>
  </w:num>
  <w:num w:numId="18">
    <w:abstractNumId w:val="16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3"/>
  </w:num>
  <w:num w:numId="24">
    <w:abstractNumId w:val="14"/>
  </w:num>
  <w:num w:numId="25">
    <w:abstractNumId w:val="7"/>
  </w:num>
  <w:num w:numId="26">
    <w:abstractNumId w:val="26"/>
  </w:num>
  <w:num w:numId="27">
    <w:abstractNumId w:val="2"/>
  </w:num>
  <w:num w:numId="28">
    <w:abstractNumId w:val="9"/>
  </w:num>
  <w:num w:numId="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431D7"/>
    <w:rsid w:val="000513A9"/>
    <w:rsid w:val="000A22B5"/>
    <w:rsid w:val="000C13F1"/>
    <w:rsid w:val="000C6F68"/>
    <w:rsid w:val="000D5246"/>
    <w:rsid w:val="00101266"/>
    <w:rsid w:val="00107431"/>
    <w:rsid w:val="001333DD"/>
    <w:rsid w:val="00142831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C1997"/>
    <w:rsid w:val="002C3630"/>
    <w:rsid w:val="00360B0E"/>
    <w:rsid w:val="003624C8"/>
    <w:rsid w:val="00370285"/>
    <w:rsid w:val="00377D2F"/>
    <w:rsid w:val="00386DB3"/>
    <w:rsid w:val="003A10F2"/>
    <w:rsid w:val="003B2C7C"/>
    <w:rsid w:val="003C1C6C"/>
    <w:rsid w:val="003F5214"/>
    <w:rsid w:val="00442E22"/>
    <w:rsid w:val="00450FA4"/>
    <w:rsid w:val="00486852"/>
    <w:rsid w:val="00495E27"/>
    <w:rsid w:val="004C02DF"/>
    <w:rsid w:val="004C63CD"/>
    <w:rsid w:val="00503421"/>
    <w:rsid w:val="00525335"/>
    <w:rsid w:val="00584686"/>
    <w:rsid w:val="00586A9F"/>
    <w:rsid w:val="005919B9"/>
    <w:rsid w:val="0059616A"/>
    <w:rsid w:val="005973E7"/>
    <w:rsid w:val="005A1C4D"/>
    <w:rsid w:val="005B6D7D"/>
    <w:rsid w:val="005C2826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44DF1"/>
    <w:rsid w:val="007574E5"/>
    <w:rsid w:val="007B079F"/>
    <w:rsid w:val="007B570F"/>
    <w:rsid w:val="007D60AD"/>
    <w:rsid w:val="007D62CD"/>
    <w:rsid w:val="00830421"/>
    <w:rsid w:val="00867CF7"/>
    <w:rsid w:val="00880A78"/>
    <w:rsid w:val="008B3BC3"/>
    <w:rsid w:val="008D2E30"/>
    <w:rsid w:val="008E2227"/>
    <w:rsid w:val="008F26CC"/>
    <w:rsid w:val="008F5DC9"/>
    <w:rsid w:val="00917C25"/>
    <w:rsid w:val="009361A9"/>
    <w:rsid w:val="00995903"/>
    <w:rsid w:val="00995D25"/>
    <w:rsid w:val="009B274C"/>
    <w:rsid w:val="00A25477"/>
    <w:rsid w:val="00A34978"/>
    <w:rsid w:val="00A95BA6"/>
    <w:rsid w:val="00AA5FCC"/>
    <w:rsid w:val="00AA6142"/>
    <w:rsid w:val="00AB47FA"/>
    <w:rsid w:val="00AC568C"/>
    <w:rsid w:val="00B14792"/>
    <w:rsid w:val="00B1507F"/>
    <w:rsid w:val="00B30DB1"/>
    <w:rsid w:val="00B35240"/>
    <w:rsid w:val="00B372BD"/>
    <w:rsid w:val="00B4209E"/>
    <w:rsid w:val="00BB3381"/>
    <w:rsid w:val="00BC6FFB"/>
    <w:rsid w:val="00BE6E4D"/>
    <w:rsid w:val="00C817A7"/>
    <w:rsid w:val="00C97CD5"/>
    <w:rsid w:val="00CB6D08"/>
    <w:rsid w:val="00CD3702"/>
    <w:rsid w:val="00D225EE"/>
    <w:rsid w:val="00D53768"/>
    <w:rsid w:val="00D616D2"/>
    <w:rsid w:val="00D71376"/>
    <w:rsid w:val="00D754F7"/>
    <w:rsid w:val="00D83E04"/>
    <w:rsid w:val="00D855DC"/>
    <w:rsid w:val="00DA1714"/>
    <w:rsid w:val="00DE3474"/>
    <w:rsid w:val="00E00EED"/>
    <w:rsid w:val="00E30E8D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2AE8"/>
    <w:rsid w:val="00F26E35"/>
    <w:rsid w:val="00F33F03"/>
    <w:rsid w:val="00F601D1"/>
    <w:rsid w:val="00F75114"/>
    <w:rsid w:val="00FA5A95"/>
    <w:rsid w:val="00FB37D7"/>
    <w:rsid w:val="00FC4EC9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2019-06-05T06:57:00Z</cp:lastPrinted>
  <dcterms:created xsi:type="dcterms:W3CDTF">2019-06-05T06:58:00Z</dcterms:created>
  <dcterms:modified xsi:type="dcterms:W3CDTF">2019-06-05T07:00:00Z</dcterms:modified>
</cp:coreProperties>
</file>